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0639F96B" w:rsidR="5848270E" w:rsidRDefault="00ED1767" w:rsidP="503D0023">
      <w:pPr>
        <w:spacing w:after="0" w:line="240" w:lineRule="auto"/>
        <w:contextualSpacing/>
        <w:rPr>
          <w:rFonts w:ascii="Arial" w:eastAsia="Arial" w:hAnsi="Arial" w:cs="Arial"/>
          <w:sz w:val="46"/>
          <w:szCs w:val="46"/>
        </w:rPr>
      </w:pPr>
      <w:r>
        <w:rPr>
          <w:rFonts w:ascii="Arial" w:eastAsia="Arial" w:hAnsi="Arial" w:cs="Arial"/>
          <w:sz w:val="46"/>
          <w:szCs w:val="46"/>
        </w:rPr>
        <w:t>Women in Cardiology</w:t>
      </w:r>
      <w:r w:rsidR="00FE0C27">
        <w:rPr>
          <w:rFonts w:ascii="Arial" w:eastAsia="Arial" w:hAnsi="Arial" w:cs="Arial"/>
          <w:sz w:val="46"/>
          <w:szCs w:val="46"/>
        </w:rPr>
        <w:t xml:space="preserve"> Committee</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10945440" w14:textId="78D9D73D" w:rsidR="00FE0C27" w:rsidRDefault="00ED1767" w:rsidP="4FB0A65A">
      <w:pPr>
        <w:spacing w:after="0"/>
        <w:rPr>
          <w:rFonts w:ascii="Arial" w:eastAsia="Arial" w:hAnsi="Arial" w:cs="Arial"/>
          <w:b/>
          <w:bCs/>
          <w:sz w:val="28"/>
          <w:szCs w:val="28"/>
        </w:rPr>
      </w:pPr>
      <w:r w:rsidRPr="00ED1767">
        <w:rPr>
          <w:rFonts w:ascii="Arial" w:eastAsia="Arial" w:hAnsi="Arial" w:cs="Arial"/>
          <w:b/>
          <w:bCs/>
          <w:sz w:val="28"/>
          <w:szCs w:val="28"/>
        </w:rPr>
        <w:t xml:space="preserve">Dr </w:t>
      </w:r>
      <w:r w:rsidR="00F26870">
        <w:rPr>
          <w:rFonts w:ascii="Arial" w:eastAsia="Arial" w:hAnsi="Arial" w:cs="Arial"/>
          <w:b/>
          <w:bCs/>
          <w:sz w:val="28"/>
          <w:szCs w:val="28"/>
        </w:rPr>
        <w:t>Vinoda Sharma</w:t>
      </w:r>
    </w:p>
    <w:p w14:paraId="1ADA80B4" w14:textId="77777777" w:rsidR="00ED1767" w:rsidRPr="000C2040" w:rsidRDefault="00ED1767"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665E3BC7" w14:textId="77777777" w:rsidR="00F26870" w:rsidRPr="00F26870" w:rsidRDefault="00F26870" w:rsidP="00F26870">
      <w:pPr>
        <w:shd w:val="clear" w:color="auto" w:fill="FFFFFF"/>
        <w:spacing w:after="240" w:line="240" w:lineRule="auto"/>
        <w:rPr>
          <w:rFonts w:ascii="Arial" w:eastAsia="Aptos" w:hAnsi="Arial" w:cs="Arial"/>
          <w:color w:val="212529"/>
          <w:sz w:val="18"/>
          <w:szCs w:val="18"/>
          <w14:ligatures w14:val="standardContextual"/>
        </w:rPr>
      </w:pPr>
      <w:r w:rsidRPr="00F26870">
        <w:rPr>
          <w:rFonts w:ascii="Arial" w:eastAsia="Aptos" w:hAnsi="Arial" w:cs="Arial"/>
          <w:color w:val="212529"/>
          <w:sz w:val="18"/>
          <w:szCs w:val="18"/>
          <w14:ligatures w14:val="standardContextual"/>
        </w:rPr>
        <w:t>I am a consultant interventional cardiologist specialising in complex PCI and CTCA, working in an area where female representation remains critically low. As the current Clinical Lead for Cardiology at Sandwell and West Birmingham NHS Trust, I have a demonstrable record of driving service transformation. These skills are needed to translate aspirations into tangible, lasting outcomes and demonstrate effective leadership. I have provided mentorship to female Cardiology trainees locally and nationally (through the mentorship initiative program).</w:t>
      </w:r>
    </w:p>
    <w:p w14:paraId="4828337C" w14:textId="77777777" w:rsidR="00F26870" w:rsidRPr="00F26870" w:rsidRDefault="00F26870" w:rsidP="00F26870">
      <w:pPr>
        <w:shd w:val="clear" w:color="auto" w:fill="FFFFFF"/>
        <w:spacing w:after="240" w:line="240" w:lineRule="auto"/>
        <w:rPr>
          <w:rFonts w:ascii="Arial" w:eastAsia="Aptos" w:hAnsi="Arial" w:cs="Arial"/>
          <w:color w:val="212529"/>
          <w:sz w:val="18"/>
          <w:szCs w:val="18"/>
          <w14:ligatures w14:val="standardContextual"/>
        </w:rPr>
      </w:pPr>
      <w:r w:rsidRPr="00F26870">
        <w:rPr>
          <w:rFonts w:ascii="Arial" w:eastAsia="Aptos" w:hAnsi="Arial" w:cs="Arial"/>
          <w:color w:val="212529"/>
          <w:sz w:val="18"/>
          <w:szCs w:val="18"/>
          <w14:ligatures w14:val="standardContextual"/>
        </w:rPr>
        <w:t>I have developed training courses in hands-on PCI simulation and interactive- CTCA interpretation at a national level.  The committee's remit includes identifying initiatives to attract female medical graduates into cardiology and supporting the career progression of female cardiologists - work I am already advancing through my educational and research leadership.</w:t>
      </w:r>
    </w:p>
    <w:p w14:paraId="494BEEFE" w14:textId="77777777" w:rsidR="00F26870" w:rsidRPr="00F26870" w:rsidRDefault="00F26870" w:rsidP="00F26870">
      <w:pPr>
        <w:shd w:val="clear" w:color="auto" w:fill="FFFFFF"/>
        <w:spacing w:after="240" w:line="240" w:lineRule="auto"/>
        <w:rPr>
          <w:rFonts w:ascii="Arial" w:eastAsia="Aptos" w:hAnsi="Arial" w:cs="Arial"/>
          <w:color w:val="212529"/>
          <w:sz w:val="18"/>
          <w:szCs w:val="18"/>
          <w14:ligatures w14:val="standardContextual"/>
        </w:rPr>
      </w:pPr>
      <w:r w:rsidRPr="00F26870">
        <w:rPr>
          <w:rFonts w:ascii="Arial" w:eastAsia="Aptos" w:hAnsi="Arial" w:cs="Arial"/>
          <w:color w:val="212529"/>
          <w:sz w:val="18"/>
          <w:szCs w:val="18"/>
          <w14:ligatures w14:val="standardContextual"/>
        </w:rPr>
        <w:t>I have over 25 publications alongside an active PhD supervision role. My active engagement with emerging areas of research and training implies I can help ensure the committee's work remains forward-looking.</w:t>
      </w:r>
    </w:p>
    <w:p w14:paraId="0D0B940D" w14:textId="4122EB81" w:rsidR="00B83C82" w:rsidRPr="00F26870" w:rsidRDefault="00F26870" w:rsidP="00F26870">
      <w:pPr>
        <w:shd w:val="clear" w:color="auto" w:fill="FFFFFF"/>
        <w:spacing w:after="240" w:line="240" w:lineRule="auto"/>
        <w:rPr>
          <w:rFonts w:ascii="Arial" w:eastAsia="Aptos" w:hAnsi="Arial" w:cs="Arial"/>
          <w:color w:val="212529"/>
          <w:sz w:val="18"/>
          <w:szCs w:val="18"/>
          <w14:ligatures w14:val="standardContextual"/>
        </w:rPr>
      </w:pPr>
      <w:r w:rsidRPr="00F26870">
        <w:rPr>
          <w:rFonts w:ascii="Arial" w:eastAsia="Aptos" w:hAnsi="Arial" w:cs="Arial"/>
          <w:color w:val="212529"/>
          <w:sz w:val="18"/>
          <w:szCs w:val="18"/>
          <w14:ligatures w14:val="standardContextual"/>
        </w:rPr>
        <w:t>National committee representation frequently gravitates toward large teaching centres. As a consultant at an NHS Trust serving a diverse, high-deprivation population in the West Midlands, I bring a perspective that is essential for the committee to genuinely represent all women across UK cardiology.</w:t>
      </w:r>
    </w:p>
    <w:sectPr w:rsidR="00B83C82" w:rsidRPr="00F2687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885D" w14:textId="77777777" w:rsidR="00D47A76" w:rsidRDefault="00D47A76" w:rsidP="00AB64CD">
      <w:pPr>
        <w:spacing w:after="0" w:line="240" w:lineRule="auto"/>
      </w:pPr>
      <w:r>
        <w:separator/>
      </w:r>
    </w:p>
  </w:endnote>
  <w:endnote w:type="continuationSeparator" w:id="0">
    <w:p w14:paraId="0B25C385" w14:textId="77777777" w:rsidR="00D47A76" w:rsidRDefault="00D47A76"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CD09" w14:textId="77777777" w:rsidR="00D47A76" w:rsidRDefault="00D47A76" w:rsidP="00AB64CD">
      <w:pPr>
        <w:spacing w:after="0" w:line="240" w:lineRule="auto"/>
      </w:pPr>
      <w:r>
        <w:separator/>
      </w:r>
    </w:p>
  </w:footnote>
  <w:footnote w:type="continuationSeparator" w:id="0">
    <w:p w14:paraId="3C367580" w14:textId="77777777" w:rsidR="00D47A76" w:rsidRDefault="00D47A76"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26684"/>
    <w:multiLevelType w:val="hybridMultilevel"/>
    <w:tmpl w:val="3DCAC074"/>
    <w:lvl w:ilvl="0" w:tplc="D2D00536">
      <w:start w:val="1"/>
      <w:numFmt w:val="decimal"/>
      <w:lvlText w:val="%1."/>
      <w:lvlJc w:val="left"/>
      <w:pPr>
        <w:ind w:left="720" w:hanging="360"/>
      </w:pPr>
    </w:lvl>
    <w:lvl w:ilvl="1" w:tplc="683400B8">
      <w:start w:val="1"/>
      <w:numFmt w:val="lowerLetter"/>
      <w:lvlText w:val="%2."/>
      <w:lvlJc w:val="left"/>
      <w:pPr>
        <w:ind w:left="1440" w:hanging="360"/>
      </w:pPr>
    </w:lvl>
    <w:lvl w:ilvl="2" w:tplc="0DC80E78">
      <w:start w:val="1"/>
      <w:numFmt w:val="lowerRoman"/>
      <w:lvlText w:val="%3."/>
      <w:lvlJc w:val="right"/>
      <w:pPr>
        <w:ind w:left="2160" w:hanging="180"/>
      </w:pPr>
    </w:lvl>
    <w:lvl w:ilvl="3" w:tplc="776E3CB8">
      <w:start w:val="1"/>
      <w:numFmt w:val="decimal"/>
      <w:lvlText w:val="%4."/>
      <w:lvlJc w:val="left"/>
      <w:pPr>
        <w:ind w:left="2880" w:hanging="360"/>
      </w:pPr>
    </w:lvl>
    <w:lvl w:ilvl="4" w:tplc="E20C9F82">
      <w:start w:val="1"/>
      <w:numFmt w:val="lowerLetter"/>
      <w:lvlText w:val="%5."/>
      <w:lvlJc w:val="left"/>
      <w:pPr>
        <w:ind w:left="3600" w:hanging="360"/>
      </w:pPr>
    </w:lvl>
    <w:lvl w:ilvl="5" w:tplc="C63092FA">
      <w:start w:val="1"/>
      <w:numFmt w:val="lowerRoman"/>
      <w:lvlText w:val="%6."/>
      <w:lvlJc w:val="right"/>
      <w:pPr>
        <w:ind w:left="4320" w:hanging="180"/>
      </w:pPr>
    </w:lvl>
    <w:lvl w:ilvl="6" w:tplc="16F405FA">
      <w:start w:val="1"/>
      <w:numFmt w:val="decimal"/>
      <w:lvlText w:val="%7."/>
      <w:lvlJc w:val="left"/>
      <w:pPr>
        <w:ind w:left="5040" w:hanging="360"/>
      </w:pPr>
    </w:lvl>
    <w:lvl w:ilvl="7" w:tplc="C7A22948">
      <w:start w:val="1"/>
      <w:numFmt w:val="lowerLetter"/>
      <w:lvlText w:val="%8."/>
      <w:lvlJc w:val="left"/>
      <w:pPr>
        <w:ind w:left="5760" w:hanging="360"/>
      </w:pPr>
    </w:lvl>
    <w:lvl w:ilvl="8" w:tplc="3E103F18">
      <w:start w:val="1"/>
      <w:numFmt w:val="lowerRoman"/>
      <w:lvlText w:val="%9."/>
      <w:lvlJc w:val="right"/>
      <w:pPr>
        <w:ind w:left="6480" w:hanging="180"/>
      </w:pPr>
    </w:lvl>
  </w:abstractNum>
  <w:num w:numId="1" w16cid:durableId="66994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244145"/>
    <w:rsid w:val="002959F8"/>
    <w:rsid w:val="003E27C5"/>
    <w:rsid w:val="003E36BD"/>
    <w:rsid w:val="00432589"/>
    <w:rsid w:val="0055164F"/>
    <w:rsid w:val="005C3BC4"/>
    <w:rsid w:val="00612AFE"/>
    <w:rsid w:val="006327E5"/>
    <w:rsid w:val="00803EFE"/>
    <w:rsid w:val="008A587D"/>
    <w:rsid w:val="0093004A"/>
    <w:rsid w:val="00976B6B"/>
    <w:rsid w:val="00AB64CD"/>
    <w:rsid w:val="00B83C82"/>
    <w:rsid w:val="00C607E8"/>
    <w:rsid w:val="00C80ED3"/>
    <w:rsid w:val="00C878F0"/>
    <w:rsid w:val="00D47A76"/>
    <w:rsid w:val="00D75987"/>
    <w:rsid w:val="00DA5B30"/>
    <w:rsid w:val="00E06C8F"/>
    <w:rsid w:val="00EA656C"/>
    <w:rsid w:val="00ED1767"/>
    <w:rsid w:val="00F26870"/>
    <w:rsid w:val="00FE0C27"/>
    <w:rsid w:val="00FE1544"/>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1253</Characters>
  <Application>Microsoft Office Word</Application>
  <DocSecurity>0</DocSecurity>
  <Lines>23</Lines>
  <Paragraphs>7</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3</cp:revision>
  <dcterms:created xsi:type="dcterms:W3CDTF">2026-06-08T14:33:00Z</dcterms:created>
  <dcterms:modified xsi:type="dcterms:W3CDTF">2026-06-08T14:34:00Z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