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53E3" w14:textId="21B2A833" w:rsidR="5848270E" w:rsidRDefault="5848270E" w:rsidP="503D0023">
      <w:pPr>
        <w:spacing w:after="0" w:line="240" w:lineRule="auto"/>
        <w:contextualSpacing/>
        <w:rPr>
          <w:rFonts w:ascii="Arial" w:eastAsia="Arial" w:hAnsi="Arial" w:cs="Arial"/>
          <w:sz w:val="46"/>
          <w:szCs w:val="46"/>
        </w:rPr>
      </w:pPr>
      <w:r w:rsidRPr="503D0023">
        <w:rPr>
          <w:rFonts w:ascii="Arial" w:eastAsia="Arial" w:hAnsi="Arial" w:cs="Arial"/>
          <w:sz w:val="46"/>
          <w:szCs w:val="46"/>
        </w:rPr>
        <w:t xml:space="preserve">VP </w:t>
      </w:r>
      <w:r w:rsidR="00EA656C">
        <w:rPr>
          <w:rFonts w:ascii="Arial" w:eastAsia="Arial" w:hAnsi="Arial" w:cs="Arial"/>
          <w:sz w:val="46"/>
          <w:szCs w:val="46"/>
        </w:rPr>
        <w:t>Education</w:t>
      </w:r>
    </w:p>
    <w:p w14:paraId="672A6659" w14:textId="77777777" w:rsidR="00AB64CD" w:rsidRPr="00AB64CD" w:rsidRDefault="00AB64CD" w:rsidP="4FB0A65A">
      <w:pPr>
        <w:rPr>
          <w:rFonts w:ascii="Arial" w:eastAsia="Arial" w:hAnsi="Arial" w:cs="Arial"/>
          <w:sz w:val="8"/>
          <w:szCs w:val="8"/>
        </w:rPr>
      </w:pPr>
    </w:p>
    <w:p w14:paraId="0A37501D" w14:textId="12176873" w:rsidR="00AB64CD" w:rsidRPr="00AB64CD" w:rsidRDefault="00AB64CD" w:rsidP="4FB0A65A">
      <w:pPr>
        <w:spacing w:after="0"/>
        <w:rPr>
          <w:rFonts w:ascii="Arial" w:eastAsia="Arial" w:hAnsi="Arial" w:cs="Arial"/>
          <w:b/>
          <w:bCs/>
          <w:spacing w:val="-10"/>
          <w:kern w:val="28"/>
        </w:rPr>
      </w:pPr>
    </w:p>
    <w:p w14:paraId="5DAB6C7B" w14:textId="41952C16" w:rsidR="000C2040" w:rsidRDefault="008A587D" w:rsidP="4FB0A65A">
      <w:pPr>
        <w:spacing w:after="0"/>
        <w:rPr>
          <w:rFonts w:ascii="Arial" w:eastAsia="Arial" w:hAnsi="Arial" w:cs="Arial"/>
          <w:b/>
          <w:bCs/>
          <w:sz w:val="28"/>
          <w:szCs w:val="28"/>
        </w:rPr>
      </w:pPr>
      <w:r w:rsidRPr="008A587D">
        <w:rPr>
          <w:rFonts w:ascii="Arial" w:eastAsia="Arial" w:hAnsi="Arial" w:cs="Arial"/>
          <w:b/>
          <w:bCs/>
          <w:sz w:val="28"/>
          <w:szCs w:val="28"/>
        </w:rPr>
        <w:t>Dr Louise Buchanan</w:t>
      </w:r>
    </w:p>
    <w:p w14:paraId="7075F068" w14:textId="77777777" w:rsidR="008A587D" w:rsidRPr="000C2040" w:rsidRDefault="008A587D" w:rsidP="4FB0A65A">
      <w:pPr>
        <w:spacing w:after="0"/>
        <w:rPr>
          <w:rFonts w:ascii="Arial" w:eastAsia="Arial" w:hAnsi="Arial" w:cs="Arial"/>
          <w:b/>
          <w:bCs/>
          <w:spacing w:val="-10"/>
          <w:kern w:val="28"/>
          <w:sz w:val="28"/>
          <w:szCs w:val="28"/>
        </w:rPr>
      </w:pPr>
    </w:p>
    <w:p w14:paraId="18EA7266" w14:textId="77777777" w:rsidR="00AB64CD" w:rsidRDefault="00AB64CD" w:rsidP="49E3FDC6">
      <w:pPr>
        <w:rPr>
          <w:rFonts w:ascii="Arial" w:eastAsia="Arial" w:hAnsi="Arial" w:cs="Arial"/>
          <w:b/>
          <w:bCs/>
          <w:i/>
          <w:iCs/>
          <w:spacing w:val="-10"/>
          <w:kern w:val="28"/>
          <w:sz w:val="24"/>
          <w:szCs w:val="24"/>
        </w:rPr>
      </w:pPr>
      <w:r w:rsidRPr="49E3FDC6">
        <w:rPr>
          <w:rFonts w:ascii="Arial" w:eastAsia="Arial" w:hAnsi="Arial" w:cs="Arial"/>
          <w:b/>
          <w:bCs/>
          <w:i/>
          <w:iCs/>
          <w:spacing w:val="-10"/>
          <w:kern w:val="28"/>
          <w:sz w:val="24"/>
          <w:szCs w:val="24"/>
        </w:rPr>
        <w:t>Supporting Statement:</w:t>
      </w:r>
    </w:p>
    <w:p w14:paraId="48F9456F" w14:textId="77777777" w:rsidR="00803EFE" w:rsidRPr="00803EFE" w:rsidRDefault="00803EFE" w:rsidP="00803EFE">
      <w:pPr>
        <w:rPr>
          <w:rFonts w:ascii="Arial" w:eastAsia="Arial" w:hAnsi="Arial" w:cs="Arial"/>
          <w:color w:val="212529"/>
          <w:sz w:val="18"/>
          <w:szCs w:val="18"/>
        </w:rPr>
      </w:pPr>
      <w:r w:rsidRPr="00803EFE">
        <w:rPr>
          <w:rFonts w:ascii="Arial" w:eastAsia="Arial" w:hAnsi="Arial" w:cs="Arial"/>
          <w:color w:val="212529"/>
          <w:sz w:val="18"/>
          <w:szCs w:val="18"/>
        </w:rPr>
        <w:t>I wish to stand for the position of Vice President for Education of the British Cardiovascular Society, as I am committed to ensure all individuals working within the field of cardiology have the highest standards in education for the benefit of patients. I am a Consultant Cardiologist within North Cumbria, working in this role since 2013. The Cumberland Infirmary is a rural district general hospital, serving a population of 350,000 and providing 24/7 primary PCI. Additionally, I have been in the role of Medical Director Professional Standards since 2023. I therefore understand the challenges that can arise within cardiology and how the delivery of education that suits all is crucial for every one of us.</w:t>
      </w:r>
    </w:p>
    <w:p w14:paraId="1DE97FAE" w14:textId="77777777" w:rsidR="00803EFE" w:rsidRPr="00803EFE" w:rsidRDefault="00803EFE" w:rsidP="00803EFE">
      <w:pPr>
        <w:rPr>
          <w:rFonts w:ascii="Arial" w:eastAsia="Arial" w:hAnsi="Arial" w:cs="Arial"/>
          <w:color w:val="212529"/>
          <w:sz w:val="18"/>
          <w:szCs w:val="18"/>
        </w:rPr>
      </w:pPr>
      <w:r w:rsidRPr="00803EFE">
        <w:rPr>
          <w:rFonts w:ascii="Arial" w:eastAsia="Arial" w:hAnsi="Arial" w:cs="Arial"/>
          <w:color w:val="212529"/>
          <w:sz w:val="18"/>
          <w:szCs w:val="18"/>
        </w:rPr>
        <w:t xml:space="preserve">I have a background in education, completing the Postgraduate Certificate in Medical Education in 2017, and understand modern approaches to education delivery. I am currently involved in education for those still at school, considering medicine, through to fellow colleagues. I have been course director for the annual Career In Medicine event for 11 years, encouraging students to apply to medicine. I am the Professionalism Lead for the Pears Cumbria School of Medicine, a collaboration between the University of Cumbria and Imperial, shaping the content for students and actively participate in different methods of teaching. I was previously Associate Foundation Tutor (2016-2019) and am Clinical and Educational Supervisor for higher trainees, as well as supervising other wider members of the cardiology team, including non-medical staff. I am module lead for the North Cumbria School of </w:t>
      </w:r>
      <w:proofErr w:type="spellStart"/>
      <w:r w:rsidRPr="00803EFE">
        <w:rPr>
          <w:rFonts w:ascii="Arial" w:eastAsia="Arial" w:hAnsi="Arial" w:cs="Arial"/>
          <w:color w:val="212529"/>
          <w:sz w:val="18"/>
          <w:szCs w:val="18"/>
        </w:rPr>
        <w:t>Generalism</w:t>
      </w:r>
      <w:proofErr w:type="spellEnd"/>
      <w:r w:rsidRPr="00803EFE">
        <w:rPr>
          <w:rFonts w:ascii="Arial" w:eastAsia="Arial" w:hAnsi="Arial" w:cs="Arial"/>
          <w:color w:val="212529"/>
          <w:sz w:val="18"/>
          <w:szCs w:val="18"/>
        </w:rPr>
        <w:t>. I also contribute to the Clinical Director Development Programme within North Cumbria, which is accredited by Faculty of Medical Leadership and Management.</w:t>
      </w:r>
    </w:p>
    <w:p w14:paraId="21D3ED36" w14:textId="77777777" w:rsidR="00803EFE" w:rsidRPr="00803EFE" w:rsidRDefault="00803EFE" w:rsidP="00803EFE">
      <w:pPr>
        <w:rPr>
          <w:rFonts w:ascii="Arial" w:eastAsia="Arial" w:hAnsi="Arial" w:cs="Arial"/>
          <w:color w:val="212529"/>
          <w:sz w:val="18"/>
          <w:szCs w:val="18"/>
        </w:rPr>
      </w:pPr>
      <w:r w:rsidRPr="00803EFE">
        <w:rPr>
          <w:rFonts w:ascii="Arial" w:eastAsia="Arial" w:hAnsi="Arial" w:cs="Arial"/>
          <w:color w:val="212529"/>
          <w:sz w:val="18"/>
          <w:szCs w:val="18"/>
        </w:rPr>
        <w:t>I understand the need for novel methodologies of teaching and have led on the webinar programme for the Women In Cardiology, in conjunction with members.  I am on the Programme Committee of the BCS, contributing to the content of the flagship conference and have presented and chaired sessions at the annual BCS-Mayo course. As current Vice President for Professional and Society Values of the BCS, I have led on the forthcoming professionalism webinar and the recent BCS Code of Conduct to ensure an inclusive environment for all. Moreover, I previously was the non-surgical centre representative of the BCS and understand the differing challenges for individuals working in these settings, both for educational needs and the ability to attend.</w:t>
      </w:r>
    </w:p>
    <w:p w14:paraId="32F8E227" w14:textId="5A3FF088" w:rsidR="49E3FDC6" w:rsidRDefault="00803EFE" w:rsidP="00803EFE">
      <w:pPr>
        <w:rPr>
          <w:rFonts w:ascii="Arial" w:eastAsia="Arial" w:hAnsi="Arial" w:cs="Arial"/>
          <w:b/>
          <w:bCs/>
          <w:i/>
          <w:iCs/>
          <w:sz w:val="24"/>
          <w:szCs w:val="24"/>
        </w:rPr>
      </w:pPr>
      <w:r w:rsidRPr="00803EFE">
        <w:rPr>
          <w:rFonts w:ascii="Arial" w:eastAsia="Arial" w:hAnsi="Arial" w:cs="Arial"/>
          <w:color w:val="212529"/>
          <w:sz w:val="18"/>
          <w:szCs w:val="18"/>
        </w:rPr>
        <w:t>In my prior role on the Executive Board of EAPCI as Treasurer, I engaged collaboratively with senior clinical leaders, and my leadership background would enable me to provide professional oversight in this area. It is important that as professionals working within cardiology, we support the BCS and the mission to set standards of clinical excellence, maintaining the highest standards and good practice, for the benefit of patients. A key strategic aim for the BCS is education and alongside my experience, I believe I have the enthusiasm, skills and motivation to be Vice President for Education of the BCS.</w:t>
      </w:r>
    </w:p>
    <w:p w14:paraId="49C76F1F" w14:textId="77777777" w:rsidR="00C80ED3" w:rsidRDefault="00C80ED3" w:rsidP="4FB0A65A">
      <w:pPr>
        <w:rPr>
          <w:rFonts w:ascii="Arial" w:eastAsia="Arial" w:hAnsi="Arial" w:cs="Arial"/>
          <w:spacing w:val="-10"/>
          <w:kern w:val="28"/>
          <w:sz w:val="24"/>
          <w:szCs w:val="24"/>
        </w:rPr>
      </w:pPr>
    </w:p>
    <w:p w14:paraId="6A05A809" w14:textId="77777777" w:rsidR="00C80ED3" w:rsidRDefault="00C80ED3" w:rsidP="4FB0A65A">
      <w:pPr>
        <w:rPr>
          <w:rFonts w:ascii="Arial" w:eastAsia="Arial" w:hAnsi="Arial" w:cs="Arial"/>
          <w:spacing w:val="-10"/>
          <w:kern w:val="28"/>
          <w:sz w:val="24"/>
          <w:szCs w:val="24"/>
        </w:rPr>
      </w:pPr>
    </w:p>
    <w:p w14:paraId="5A39BBE3" w14:textId="77777777" w:rsidR="00C80ED3" w:rsidRDefault="00C80ED3" w:rsidP="4FB0A65A">
      <w:pPr>
        <w:rPr>
          <w:rFonts w:ascii="Arial" w:eastAsia="Arial" w:hAnsi="Arial" w:cs="Arial"/>
          <w:spacing w:val="-10"/>
          <w:kern w:val="28"/>
          <w:sz w:val="24"/>
          <w:szCs w:val="24"/>
        </w:rPr>
      </w:pPr>
    </w:p>
    <w:p w14:paraId="41C8F396" w14:textId="77777777" w:rsidR="00C80ED3" w:rsidRDefault="00C80ED3" w:rsidP="4FB0A65A">
      <w:pPr>
        <w:rPr>
          <w:rFonts w:ascii="Arial" w:eastAsia="Arial" w:hAnsi="Arial" w:cs="Arial"/>
          <w:spacing w:val="-10"/>
          <w:kern w:val="28"/>
          <w:sz w:val="24"/>
          <w:szCs w:val="24"/>
        </w:rPr>
      </w:pPr>
    </w:p>
    <w:p w14:paraId="72A3D3EC" w14:textId="77777777" w:rsidR="00C80ED3" w:rsidRDefault="00C80ED3" w:rsidP="4FB0A65A">
      <w:pPr>
        <w:rPr>
          <w:rFonts w:ascii="Arial" w:eastAsia="Arial" w:hAnsi="Arial" w:cs="Arial"/>
          <w:spacing w:val="-10"/>
          <w:kern w:val="28"/>
          <w:sz w:val="24"/>
          <w:szCs w:val="24"/>
        </w:rPr>
      </w:pPr>
    </w:p>
    <w:p w14:paraId="0D0B940D" w14:textId="77777777" w:rsidR="00B83C82" w:rsidRDefault="00B83C82" w:rsidP="4FB0A65A">
      <w:pPr>
        <w:rPr>
          <w:rFonts w:ascii="Arial" w:eastAsia="Arial" w:hAnsi="Arial" w:cs="Arial"/>
        </w:rPr>
      </w:pPr>
    </w:p>
    <w:sectPr w:rsidR="00B83C8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6C79" w14:textId="77777777" w:rsidR="00845991" w:rsidRDefault="00845991" w:rsidP="00AB64CD">
      <w:pPr>
        <w:spacing w:after="0" w:line="240" w:lineRule="auto"/>
      </w:pPr>
      <w:r>
        <w:separator/>
      </w:r>
    </w:p>
  </w:endnote>
  <w:endnote w:type="continuationSeparator" w:id="0">
    <w:p w14:paraId="035CEAA0" w14:textId="77777777" w:rsidR="00845991" w:rsidRDefault="00845991" w:rsidP="00AB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AB21" w14:textId="77777777" w:rsidR="00845991" w:rsidRDefault="00845991" w:rsidP="00AB64CD">
      <w:pPr>
        <w:spacing w:after="0" w:line="240" w:lineRule="auto"/>
      </w:pPr>
      <w:r>
        <w:separator/>
      </w:r>
    </w:p>
  </w:footnote>
  <w:footnote w:type="continuationSeparator" w:id="0">
    <w:p w14:paraId="6F5C1D66" w14:textId="77777777" w:rsidR="00845991" w:rsidRDefault="00845991" w:rsidP="00AB6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55164F" w:rsidRDefault="0055164F" w:rsidP="00AB64CD">
    <w:pPr>
      <w:pStyle w:val="Header"/>
      <w:jc w:val="center"/>
      <w:rPr>
        <w:noProof/>
        <w:lang w:val="en-US"/>
      </w:rPr>
    </w:pPr>
    <w:r w:rsidRPr="0055164F">
      <w:rPr>
        <w:noProof/>
        <w:lang w:val="en-US"/>
      </w:rPr>
      <w:drawing>
        <wp:inline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w14:paraId="60061E4C" w14:textId="77777777" w:rsidR="00AB64CD" w:rsidRPr="00AB64CD" w:rsidRDefault="00AB64CD" w:rsidP="00551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CD"/>
    <w:rsid w:val="000B0EA6"/>
    <w:rsid w:val="000C2040"/>
    <w:rsid w:val="003E27C5"/>
    <w:rsid w:val="0055164F"/>
    <w:rsid w:val="00612AFE"/>
    <w:rsid w:val="00803EFE"/>
    <w:rsid w:val="00845991"/>
    <w:rsid w:val="008A587D"/>
    <w:rsid w:val="00AB64CD"/>
    <w:rsid w:val="00B83C82"/>
    <w:rsid w:val="00C80ED3"/>
    <w:rsid w:val="00EA656C"/>
    <w:rsid w:val="2AEAA379"/>
    <w:rsid w:val="409F2EC1"/>
    <w:rsid w:val="490DB01C"/>
    <w:rsid w:val="49E3FDC6"/>
    <w:rsid w:val="4F92F727"/>
    <w:rsid w:val="4FB0A65A"/>
    <w:rsid w:val="503D0023"/>
    <w:rsid w:val="573DD4A4"/>
    <w:rsid w:val="5848270E"/>
    <w:rsid w:val="5C83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CB787-B9B4-4FCF-82E4-74BE5FE0685F}">
  <ds:schemaRefs>
    <ds:schemaRef ds:uri="http://schemas.microsoft.com/office/2006/metadata/properties"/>
    <ds:schemaRef ds:uri="http://schemas.microsoft.com/office/infopath/2007/PartnerControls"/>
    <ds:schemaRef ds:uri="57475ada-f29b-4128-9405-530df6822898"/>
    <ds:schemaRef ds:uri="afd6042c-eb64-4ee4-a1dc-fd9a695a25c3"/>
  </ds:schemaRefs>
</ds:datastoreItem>
</file>

<file path=customXml/itemProps2.xml><?xml version="1.0" encoding="utf-8"?>
<ds:datastoreItem xmlns:ds="http://schemas.openxmlformats.org/officeDocument/2006/customXml" ds:itemID="{F40BAB37-899B-4BF3-884F-720AC7C55005}">
  <ds:schemaRefs>
    <ds:schemaRef ds:uri="http://schemas.microsoft.com/sharepoint/v3/contenttype/forms"/>
  </ds:schemaRefs>
</ds:datastoreItem>
</file>

<file path=customXml/itemProps3.xml><?xml version="1.0" encoding="utf-8"?>
<ds:datastoreItem xmlns:ds="http://schemas.openxmlformats.org/officeDocument/2006/customXml" ds:itemID="{3198014B-5CC1-4A23-BFBB-BDA189711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6042c-eb64-4ee4-a1dc-fd9a695a25c3"/>
    <ds:schemaRef ds:uri="57475ada-f29b-4128-9405-530df6822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2673</Characters>
  <Application>Microsoft Office Word</Application>
  <DocSecurity>0</DocSecurity>
  <Lines>50</Lines>
  <Paragraphs>15</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Axton</dc:creator>
  <cp:keywords/>
  <dc:description/>
  <cp:lastModifiedBy>Paula Geanau</cp:lastModifiedBy>
  <cp:revision>5</cp:revision>
  <dcterms:created xsi:type="dcterms:W3CDTF">2026-06-08T14:24:00Z</dcterms:created>
  <dcterms:modified xsi:type="dcterms:W3CDTF">2026-06-08T14:25:00Z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4" name="docLang">
    <vt:lpwstr>en</vt:lpwstr>
  </property>
</Properties>
</file>